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PROPOZYCJE ZAWODÓW </w:t>
      </w:r>
      <w:r w:rsidDel="00000000" w:rsidR="00000000" w:rsidRPr="00000000">
        <w:rPr>
          <w:color w:val="4f81bd"/>
          <w:sz w:val="28"/>
          <w:szCs w:val="28"/>
          <w:rtl w:val="0"/>
        </w:rPr>
        <w:t xml:space="preserve">27 LIPCA2025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ZAWODY REGIONALNE I TOWARZYSKIE W SKOKACH PRZEZ PRZESZKODY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INFORMACJE OGÓLE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1. Organizator: Ośrodek Jeździecki Lando s.c. ul. Pod Lasem 11, 42-674 Ptakowice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lando@lando.org.pl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tel. 662 171 148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2. Miejsce zawodów: Ośrodek Jeździecki LANDO, Ptakowice ul. Pod Lasem 11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3. Termin zawodów: 27.07.2025 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 zgłoszeń ostatecznych: 24.07.2025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godziny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20:00. Organizator zastrzega sobie prawo wcześniejszego zamknięcia list po przyjęciu 150 koni.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Zgłoszenia należy przesłać wyłącznie poprzez platformę zgłoszeniową livejumping.com– na stronie zgłoszenia, listy startowe i wyniki. Zgłoszenia w innej formie nie będą przyjmowane. W zgłoszeniach obowiązkowo należy podać numer telefonu kontaktowego. Organizator nie potwierdzi zgłoszenia bez podania numeru telefonu. Pomoc w sprawie zgłoszeń, zmiany na listach: </w:t>
      </w: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biuro@equusevents.pl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anna.wrobel@lando.org.pl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Komisja sędziowska i osoby oficjalne: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Sędzia Główny: Małgorzata Borowik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Sędzia WZJ: Magdalena Świerkosz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Sędzia/Sędzia Stylu: Julita Kasztelnik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Szef Komisarzy: Lucyna Drenda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Komisarz: Dominika Słodkiewicz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Gospodarz toru: Dariusz Świderski,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Lekarz Weterynarii: Aleksandra Matusz – Łukawska tel. 697515729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Powiatowy Lekarz Weterynarii: Jacek Musialik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Panel Zgłoszeń: livejumping.com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6. Warunki techniczne: Plac Konkursowy: wymiary - 110m x 55 m, podłoże kwarcowe wykonane w systemie „Ebbe Und Flut”, Rozprężalnia : wymiary 60x40, podłoże kwarcowe wykonane w systemie „Ebbe Und Flut”.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Zawody są rozgrywane zgodnie z aktualnymi przepisami PZJ.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7. Sprawdzenie dokumentów: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Wszyscy zawodnicy i konie startujący w ramach zawodów regionalnych muszą być wpisani do bazy ARTEMOR na stronie PZJ. Osoby startujące w ramach zawodów towarzyskich mogą przesłać dokumenty mailem na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lando@lando.org.pl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dołączyć do systemu przy zapisach lub najpóźniej przed rozpoczęciem zawodów tj. do godziny 7:30, dostarczyć do loży sędziowskiej.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 Zawody są rozgrywane zgodnie z aktualnymi przepisami PZJ i wymogami wet. Obowiązuje pełna dokumentacja zgodna z w/w przepisami. Zawody będą rozgrywane zgodnie z aktualnym Regulaminem Skoków PZJ.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 Wymagana dokumentacja dla koni: dokumenty według </w:t>
      </w:r>
      <w:r w:rsidDel="00000000" w:rsidR="00000000" w:rsidRPr="00000000">
        <w:rPr>
          <w:sz w:val="24"/>
          <w:szCs w:val="24"/>
          <w:rtl w:val="0"/>
        </w:rPr>
        <w:t xml:space="preserve">regulaminów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PZJ oraz aktualne szczepienia ochronne – </w:t>
      </w:r>
      <w:r w:rsidDel="00000000" w:rsidR="00000000" w:rsidRPr="00000000">
        <w:rPr>
          <w:color w:val="ee0000"/>
          <w:sz w:val="24"/>
          <w:szCs w:val="24"/>
          <w:rtl w:val="0"/>
        </w:rPr>
        <w:t xml:space="preserve">paszport będą odbierane przy wjeździe na teren zawodów.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10. Organizator nie odpowiada za zaistniałe szkody, wypadki i kradzieże. Za zniszczoną infrastrukturę odpowiada właściciel konia, lub osoba zgłoszona na zawody na danym koniu. Obowiązuje zakaz wejścia do stajni murowanej, osobom nie będącym klientami OJ LANDO.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11. Opłaty: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Wpisowe na zawody towarzyskie i regionalne 100 zł.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(opłata wpisowa zawiera opłatę 5 zł na rzecz funduszu nagród WZJ)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Wpisowe do konkursu (za każdy start)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Zawody Towarzyskie: 40 zł,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Zawody Regionalne: 60 zł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Dokonanie zmiany/zgłoszenie / wycofanie po terminie zgłoszeń ostatecznych – 100 zł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Dokonanie zmiany na liście startowej po jej wywieszeniu – za zgodą Sędziego Głównego – 30 zł.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Złamanie regulaminu Ośrodka, niestosowanie się do poleceń osób oficjalnych – za zgodą Sędziego Głównego – kara w wysokości od 50 zł – 200 zł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Wpłaty należy dokonywać wyłącznie na rachunek bankowy: </w:t>
        <w:br w:type="textWrapping"/>
        <w:t xml:space="preserve">49 1050 1285 1000 0092 7379 7291  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Ośrodek Jeździecki Lando s.c.  ul. Pod Lasem 11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z dopiskiem „Zawody Lando + imię konia oraz imię i nazwisko zawodnika”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u w:val="single"/>
          <w:rtl w:val="0"/>
        </w:rPr>
        <w:t xml:space="preserve">W PRZYPADKU CHĘCI OTRZYMANIA FV W TYTULE PRZELEWU NALEŻY UMIEŚCIĆ NUMER NIP. BRAK TEJ INFORMACJI UNIEMOŻLIWI WYSTAWIENIE FV.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Uregulowanie opłat jest warunkiem akceptacji zgłoszenia. W przypadku wycofania zgłoszenia po 24.07.2025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opłaty nie są zwracane.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12. Nagrody: Organizator zapewnia flot’s dla zwycięskich koni w konkursach towarzyskich.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konkursach z oceną stylu flot’s dla par, które uzyskały wynik do 3,5pkt.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regionalnych konkursach nagrody przyznawane będą według poniższej tabeli (nie dotyczy konkursów nr 6 klasa L, nr 8 klasa N1)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79.999999999999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9"/>
        <w:gridCol w:w="1201"/>
        <w:gridCol w:w="964"/>
        <w:gridCol w:w="964"/>
        <w:gridCol w:w="964"/>
        <w:gridCol w:w="964"/>
        <w:gridCol w:w="964"/>
        <w:tblGridChange w:id="0">
          <w:tblGrid>
            <w:gridCol w:w="859"/>
            <w:gridCol w:w="1201"/>
            <w:gridCol w:w="964"/>
            <w:gridCol w:w="964"/>
            <w:gridCol w:w="964"/>
            <w:gridCol w:w="964"/>
            <w:gridCol w:w="964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Konkurs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550 zł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200 zł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 zl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 zł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 zł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 zł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700 zł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250 zł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200 zł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 zł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 zł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 zł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900 zł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300 zł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250 zł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200 zł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 zł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 zł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1150 zł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350 zł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300 zł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250 zł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 zł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 zł</w:t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przypadku gdy w konkursie liczba uczestników będzie niższa niż 13 koni, nagrody zostaną wypłacone następująco: - dziewięć do dwunastu koni – nagrody za miejsca pierwsze, drugie i trzecie, - pięć do ośmiu koni w konkursie - nagrody tylko za pierwsze i drugie miejsce, - poniżej pięciu koni w konkursie - nagroda tylko za 1 miejsce – dotyczy konkursów L, P, N. W konkursie C (który zostanie rozegrany jedynie przy zgłoszeniu minimum 5 koni do konkursu) nagrody będą wypłacone następująco: 5-7 koni tylko nagroda za 1 miejsce, 8-10 koni nagroda za 1 i 2 miejsce, powyżej 11 koni według powyższej tabeli. 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15.Organizator zastrzega sobie prawo do zmian programu z zachowaniem klas konkursów. Organizator zastrzega możliwość zamknięcia zapisów przed terminem w przypadku zarejestrowania 150 koni na zawody.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16. Program zawodów: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27.07.2025 rok. Rozpoczęcie ok. godz. 8:30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Zawody Towarzyskie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Konkurs nr 1 dokładności bez rozgrywki – wysokość przeszkód do 60 cm art. 238.1.1</w:t>
        <w:br w:type="textWrapping"/>
        <w:t xml:space="preserve">Konkurs nr 2 z trafieniem w normę czasu – wysokość przeszkód do 70 cm aneks nr 5.</w:t>
        <w:br w:type="textWrapping"/>
        <w:t xml:space="preserve">Konkurs nr 3 z trafieniem w normę czasu – wysokość przeszkód do 80 cm aneks nr 5.</w:t>
        <w:br w:type="textWrapping"/>
        <w:t xml:space="preserve">Konkurs nr 4 z oceną stylu jeźdźca – wysokość przeszkód do 90 cm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Zawody Regionalne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po zakończeniu konkursów towarzyskich.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Konkurs nr 5 kl. L zwykły art. 238.2.1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color w:val="4f81bd"/>
          <w:sz w:val="24"/>
          <w:szCs w:val="24"/>
          <w:rtl w:val="0"/>
        </w:rPr>
        <w:t xml:space="preserve">Konkurs nr 6 kl L – Egzaminacyjny – Aneks 2 regulaminu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Konkurs nr 7 kl. P zwykły art. 238.2.1</w:t>
        <w:br w:type="textWrapping"/>
        <w:t xml:space="preserve">Konkurs nr 8 kl. N dwufazowy art. 274.1.5.3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f81bd"/>
          <w:sz w:val="24"/>
          <w:szCs w:val="24"/>
        </w:rPr>
      </w:pPr>
      <w:r w:rsidDel="00000000" w:rsidR="00000000" w:rsidRPr="00000000">
        <w:rPr>
          <w:color w:val="4f81bd"/>
          <w:sz w:val="24"/>
          <w:szCs w:val="24"/>
          <w:rtl w:val="0"/>
        </w:rPr>
        <w:t xml:space="preserve">Konkurs nr 8 kl. N1 dwufazowy art. 274.1.5.3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nr 11 kl. C dwufazowy art. 274.1.5.3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Propozycje zatwierdzone przez członka zarządu SZJ Pawła Przybyłę w dniu</w:t>
      </w:r>
      <w:r w:rsidDel="00000000" w:rsidR="00000000" w:rsidRPr="00000000">
        <w:rPr>
          <w:sz w:val="24"/>
          <w:szCs w:val="24"/>
          <w:rtl w:val="0"/>
        </w:rPr>
        <w:t xml:space="preserve"> 09.07.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Zgłoszenie się na zawody oznacza wyrażenie jednoczesne zgody na przetwarzanie danych osobowych w celach organizacyjnych i marketingowych przez Organizatora, (Ośrodek Jeździecki Lando, ul. Pod Lasem 11 Ptakowice). Zgoda ta dotyczy zarówno uczestnika – zawodnika, jak też konia, który został zgłoszony do zawodów. Jest ono równoznaczne z akceptacją prawa do wglądu i możliwości poprawienia oraz usunięcia danych osobowych (art. 23 ust. 1 pkt 1 i ust 2 oraz art. 24 ustawy z dnia 29.08.1997 o ochronie danych osobowych Dz. U. Nr 133 poz. 883), a także wyrażeniem zgody na wykorzystanie wizerunku osoby zgłoszonej.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UWAGA!!! ZGODNIE Z REGULAMINEM OŚRODKA JEŹDZIECKIEGO LANDO DO STAJNI MUROWANEJ NIE MOŻNA WPROWADZAĆ PSÓW, A NA TERENIE OŚRODKA PSY MOŻNA MIEĆ TYLKO NA SMYCZY. NALEŻY SPRZĄTAĆ PO SWOICH PUPILKACH. ZABRANIA SIĘ TEŻ WCHODZENIA DO STAJNI MUROWANEJ.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Kodeks Postępowania z Koniem OZJ Kodeks postępowania zgodnego z dobrem konia FEI wymaga, od wszystkich osób zaangażowanych w jakikolwiek sposób w międzynarodowy sport jeździecki, przestrzegania Kodeksu Postępowania z Koniem oraz uznania i zaakceptowania zasady, że dobro konia zawsze jest najważniejsze i nigdy nie może być podporządkowane rywalizacji sportowej ani wpływom komercyjnym.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 Dobro konia jest wartością nadrzędną ponad wszelkimi innymi wymaganiami na wszystkich etapach treningu i przygotowań konia do startu w zawodach.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a) Prawidłowe postępowanie z koniem Warunki stajenne, karmienie i trening muszą być zgodne z zasadami prawidłowego postępowania z koniem oraz nie mogą zaburzać jego dobrostanu. Nie będzie tolerowane jakiekolwiek postępowanie, które może spowodować cierpienie fizyczne lub psychiczne konia podczas trwania zawodów lub poza nimi. 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b) Metody treningowe Konie mogą być poddawane jedynie takiemu treningowi, który odpowiada ich możliwościom fizycznym i poziomowi dojrzałości do danej dyscypliny. Nie mogą być poddawane żadnym metodom szkoleniowym, które są brutalne i powodują strach, lub do których konie nie zostały odpowiednio przygotowane.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c) Kucie i sprzęt Dbałość o kopyta i kucie musi spełniać wysokie standardy. Sprzęt musi być tak zaprojektowany i dopasowany, aby uniknąć ryzyka uszkodzenia ciała. 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Transport Podczas transportu konie muszą być w pełni zabezpieczone przed urazami i innymi zagrożeniami zdrowia. Pojazd musi być bezpieczny, dobrze wentylowany, utrzymany w wysokim standardzie technicznym, regularnie dezynfekowany i prowadzony przez kompetentnych kierowców. Kompetentna towarzysząca obsługa musi być zawsze gotowa do zaopiekowania się koniem.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e) Przejazd Wszystkie transporty koni muszą być starannie zaplanowane. Muszą być uwzględnione regularne przerwy na odpoczynek z dostępem do pożywienia i wody - zgodnie z aktualnymi wytycznymi FEI.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2. Konie i zawodnicy musza być prawidłowo wytrenowani, przygotowani i zdrowi zanim zostaną dopuszczeni do zwodów.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a) Właściwe przygotowanie i kwalifikacje Tylko właściwie przygotowane konia i zawodnicy o potwierdzonych umiejętnościach mogą brać udział w zawodach. 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b) Stan zdrowia Żaden koń wykazujący oznaki choroby, kulawizny lub innych znaczących dolegliwości czy wcześniej występujących zaburzeń nie może zostać dopuszczony do startu lub kontynuować udziału w zawodach, jeżeli będzie to zagrażało dobrostanowi konia. W przypadku jakichkolwiek wątpliwości należy zwrócić się po opinię do lekarza weterynarii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c) Doping i leczenie Stosowanie środków dopingujących i leków jest poważnym nadużyciem dobrostanu konia i nie będzie tolerowane Po jakimkolwiek leczeniu weterynaryjnym należy zapewnić koniowi wystarczająco długi czas na pełny powrót do zdrowia, przed ponownym udziałem w zawodach.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Zabiegi chirurgiczne Nie są dozwolone jakiekolwiek zabiegi chirurgiczne, które zagrażają dobrostanowi danego konia lub bezpieczeństwu innych koni i/lub zawodników uczestniczących w zawodach.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e) Ciąża/ Klacze po niedawnym porodzie Nie mogą startować w zawodach ciężarne klacze po upływie czwartego miesiąca ciąży ani klacze ze źrebięciem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f) Nadużycie pomocy Nie będzie akceptowane okrucieństwo wobec konia przy użyciu naturalnych pomocy jeździeckich lub pomocy dodatkowych (np. bat, ostrogi, itp.).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3. Zawody nie mogą naruszać dobrostanu konia 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a) Tereny zawodów Konie mogą być trenowane i startować wyłącznie na odpowiedniej i bezpiecznej nawierzchni. Wszystkie przeszkody muszą być zaprojektowane z myślą o bezpieczeństwie konia.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b) Podłoże Wszystkie nawierzchnie, po których konie chodzą, trenują lub rywalizują muszą być zaprojektowane i utrzymane tak, aby ograniczyć czynniki mogące prowadzić do kontuzji. Należy zwrócić szczególną uwagę na przygotowanie, skład i utrzymanie nawierzchni.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c) Ekstremalne warunki pogodowe Zawody nie mogą być rozgrywane w ekstremalnych warunkach pogodowych, jeśli mogą być zagrożone dobrostan lub bezpieczeństwo koni. Muszą być zabezpieczone środki niezbędne do szybkiego schłodzenia koni zaraz po zakończeniu przejazdu w konkursie.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Stajnie podczas zawodów Stajnie muszą być bezpieczne, higieniczne, komfortowe, dobrze wentylowane i o wystarczających wymiarach dla typu i usposobienia konia. Zawsze musi być dostępna czysta, dobrej jakości i odpowiednia pasza oraz ściółka, świeża woda do picia i woda gospodarcza.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e) Odpowiednia kondycja do podróży Po zawodach koń musi być w dobrej kondycji przed podróżą powrotną, zgodnie z wytycznymi FEI. 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4. Należy dołożyć wszelkich starań, aby zapewnić koniom odpowiednią opiekę po zakończeniu zawodów oraz humanitarne traktowanie po zakończeniu kariery sportowej.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a) Leczenie weterynaryjne Na terenie zawodów zawsze musi być dostępna profesjonalna opieka weterynaryjna. Jeśli koń jest kontuzjowany lub przemęczony podczas zawodów, jeździec musi zaprzestać jazdy, a lekarz weterynarii musi zbadać konia. 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b) Skierowanie do kliniki dla koni W razie konieczności koń powinien zostać przetransportowany ambulansem do najbliższej, odpowiedniej kliniki dla koni w celu dalszego diagnozowania i leczenia. Kontuzjowane konie muszą przed transportem otrzymać właściwą wspomagającą pomoc lekarsko-weterynaryjną. 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c) Urazy podczas zawodów Przypadki urazów podczas zawodów powinny być monitorowane. Jakość podłoża, częstość konkursów i jakiekolwiek inne czynniki ryzyka powinny być dokładnie analizowane, aby wskazać drogę zminimalizowania ryzyka występowania urazów.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Eutanazja Jeśli urazy są bardzo poważne, z humanitarnych powodów i jedynie w celu zmniejszenia cierpienia, koń może zostać poddany eutanazji przez lekarza weterynarii, tak szybko, jak to możliwe.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e) Emerytura Należy dołożyć wszelkich starań, aby zapewnić koniom godne i humanitarne traktowanie po zakończeniu kariery sportowej i przejściu na emeryturę. 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5. FEI wzywa wszystkie osoby zaangażowane w sport jeździecki do osiągania najwyższego możliwego poziomu wiedzy w ich specjalności w zakresie opieki i postępowania z koniem biorącym udział w zawodach.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b05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-47623</wp:posOffset>
          </wp:positionH>
          <wp:positionV relativeFrom="topMargin">
            <wp:posOffset>-670558</wp:posOffset>
          </wp:positionV>
          <wp:extent cx="843280" cy="5842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280" cy="58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4867275</wp:posOffset>
          </wp:positionH>
          <wp:positionV relativeFrom="topMargin">
            <wp:posOffset>-670558</wp:posOffset>
          </wp:positionV>
          <wp:extent cx="843280" cy="5842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280" cy="58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b050"/>
        <w:sz w:val="24"/>
        <w:szCs w:val="24"/>
        <w:rtl w:val="0"/>
      </w:rPr>
      <w:t xml:space="preserve">OŚRODEK JEŹDZIECKI</w:t>
      <w:br w:type="textWrapping"/>
      <w:t xml:space="preserve">LANDO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lando@lando.org.pl" TargetMode="External"/><Relationship Id="rId5" Type="http://schemas.openxmlformats.org/officeDocument/2006/relationships/styles" Target="styles.xml"/><Relationship Id="rId6" Type="http://schemas.openxmlformats.org/officeDocument/2006/relationships/hyperlink" Target="mailto:lando@lando.org.pl" TargetMode="External"/><Relationship Id="rId7" Type="http://schemas.openxmlformats.org/officeDocument/2006/relationships/hyperlink" Target="mailto:biuro@equusevents.pl" TargetMode="External"/><Relationship Id="rId8" Type="http://schemas.openxmlformats.org/officeDocument/2006/relationships/hyperlink" Target="mailto:anna.wrobel@lando.org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